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A0B7" w14:textId="5F0B5113" w:rsidR="00962BEA" w:rsidRPr="007760FA" w:rsidRDefault="00962BEA" w:rsidP="00073CC4">
      <w:pPr>
        <w:jc w:val="center"/>
        <w:rPr>
          <w:rFonts w:ascii="Times New Roman" w:hAnsi="Times New Roman" w:cs="Times New Roman"/>
          <w:b/>
          <w:sz w:val="28"/>
          <w:szCs w:val="28"/>
        </w:rPr>
      </w:pPr>
      <w:r w:rsidRPr="007760FA">
        <w:rPr>
          <w:rFonts w:ascii="Times New Roman" w:hAnsi="Times New Roman" w:cs="Times New Roman"/>
          <w:b/>
          <w:sz w:val="28"/>
          <w:szCs w:val="28"/>
        </w:rPr>
        <w:t xml:space="preserve">Основные положения учетной политики </w:t>
      </w:r>
      <w:r w:rsidR="004660D7" w:rsidRPr="007760FA">
        <w:rPr>
          <w:rFonts w:ascii="Times New Roman" w:hAnsi="Times New Roman" w:cs="Times New Roman"/>
          <w:b/>
          <w:sz w:val="28"/>
          <w:szCs w:val="28"/>
        </w:rPr>
        <w:t xml:space="preserve">казенного учреждения </w:t>
      </w:r>
      <w:r w:rsidRPr="007760FA">
        <w:rPr>
          <w:rFonts w:ascii="Times New Roman" w:hAnsi="Times New Roman" w:cs="Times New Roman"/>
          <w:b/>
          <w:sz w:val="28"/>
          <w:szCs w:val="28"/>
        </w:rPr>
        <w:t xml:space="preserve">Воронежской области </w:t>
      </w:r>
      <w:r w:rsidR="004660D7" w:rsidRPr="007760FA">
        <w:rPr>
          <w:rFonts w:ascii="Times New Roman" w:hAnsi="Times New Roman" w:cs="Times New Roman"/>
          <w:b/>
          <w:sz w:val="28"/>
          <w:szCs w:val="28"/>
        </w:rPr>
        <w:t xml:space="preserve">«Управление социальной защиты </w:t>
      </w:r>
      <w:proofErr w:type="spellStart"/>
      <w:r w:rsidR="004660D7" w:rsidRPr="007760FA">
        <w:rPr>
          <w:rFonts w:ascii="Times New Roman" w:hAnsi="Times New Roman" w:cs="Times New Roman"/>
          <w:b/>
          <w:sz w:val="28"/>
          <w:szCs w:val="28"/>
        </w:rPr>
        <w:t>Новоусманского</w:t>
      </w:r>
      <w:proofErr w:type="spellEnd"/>
      <w:r w:rsidR="004660D7" w:rsidRPr="007760FA">
        <w:rPr>
          <w:rFonts w:ascii="Times New Roman" w:hAnsi="Times New Roman" w:cs="Times New Roman"/>
          <w:b/>
          <w:sz w:val="28"/>
          <w:szCs w:val="28"/>
        </w:rPr>
        <w:t xml:space="preserve"> района» </w:t>
      </w:r>
      <w:r w:rsidRPr="007760FA">
        <w:rPr>
          <w:rFonts w:ascii="Times New Roman" w:hAnsi="Times New Roman" w:cs="Times New Roman"/>
          <w:b/>
          <w:sz w:val="28"/>
          <w:szCs w:val="28"/>
        </w:rPr>
        <w:t>на 20</w:t>
      </w:r>
      <w:r w:rsidR="003D33EF">
        <w:rPr>
          <w:rFonts w:ascii="Times New Roman" w:hAnsi="Times New Roman" w:cs="Times New Roman"/>
          <w:b/>
          <w:sz w:val="28"/>
          <w:szCs w:val="28"/>
        </w:rPr>
        <w:t>2</w:t>
      </w:r>
      <w:r w:rsidR="00486D4D">
        <w:rPr>
          <w:rFonts w:ascii="Times New Roman" w:hAnsi="Times New Roman" w:cs="Times New Roman"/>
          <w:b/>
          <w:sz w:val="28"/>
          <w:szCs w:val="28"/>
        </w:rPr>
        <w:t>2</w:t>
      </w:r>
      <w:r w:rsidRPr="007760FA">
        <w:rPr>
          <w:rFonts w:ascii="Times New Roman" w:hAnsi="Times New Roman" w:cs="Times New Roman"/>
          <w:b/>
          <w:sz w:val="28"/>
          <w:szCs w:val="28"/>
        </w:rPr>
        <w:t xml:space="preserve"> год</w:t>
      </w:r>
    </w:p>
    <w:p w14:paraId="51BEB463" w14:textId="77777777" w:rsidR="00073CC4" w:rsidRPr="00EB64B5" w:rsidRDefault="00073CC4" w:rsidP="00073CC4">
      <w:pPr>
        <w:jc w:val="center"/>
        <w:rPr>
          <w:rFonts w:ascii="Times New Roman" w:hAnsi="Times New Roman" w:cs="Times New Roman"/>
          <w:b/>
          <w:sz w:val="24"/>
          <w:szCs w:val="24"/>
        </w:rPr>
      </w:pPr>
    </w:p>
    <w:p w14:paraId="4B5332E4" w14:textId="77777777" w:rsidR="000C3952" w:rsidRPr="007760FA" w:rsidRDefault="000C3952"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 xml:space="preserve">Казенное учреждение Воронежской области «Управление социальной защиты населения </w:t>
      </w:r>
      <w:proofErr w:type="spellStart"/>
      <w:r w:rsidRPr="007760FA">
        <w:rPr>
          <w:rFonts w:ascii="Times New Roman" w:hAnsi="Times New Roman" w:cs="Times New Roman"/>
          <w:sz w:val="28"/>
          <w:szCs w:val="28"/>
        </w:rPr>
        <w:t>Новоусманского</w:t>
      </w:r>
      <w:proofErr w:type="spellEnd"/>
      <w:r w:rsidRPr="007760FA">
        <w:rPr>
          <w:rFonts w:ascii="Times New Roman" w:hAnsi="Times New Roman" w:cs="Times New Roman"/>
          <w:sz w:val="28"/>
          <w:szCs w:val="28"/>
        </w:rPr>
        <w:t xml:space="preserve"> района» является учреждением, созданным  для  оказания услуг, в том числе государственных, исполнение государственных и иных функций, осуществление мероприятий в целях обеспечения реализации предусмотренных действующим законодательством Российской Федерации и Воронежской области полномочий органов государственной власти, в сфере социальной поддержки и социального обслуживания населения на территории </w:t>
      </w:r>
      <w:proofErr w:type="spellStart"/>
      <w:r w:rsidRPr="007760FA">
        <w:rPr>
          <w:rFonts w:ascii="Times New Roman" w:hAnsi="Times New Roman" w:cs="Times New Roman"/>
          <w:sz w:val="28"/>
          <w:szCs w:val="28"/>
        </w:rPr>
        <w:t>Новоусманского</w:t>
      </w:r>
      <w:proofErr w:type="spellEnd"/>
      <w:r w:rsidRPr="007760FA">
        <w:rPr>
          <w:rFonts w:ascii="Times New Roman" w:hAnsi="Times New Roman" w:cs="Times New Roman"/>
          <w:sz w:val="28"/>
          <w:szCs w:val="28"/>
        </w:rPr>
        <w:t xml:space="preserve"> муниципального района.</w:t>
      </w:r>
    </w:p>
    <w:p w14:paraId="173E8D23" w14:textId="60CEA0A9" w:rsidR="00962BEA" w:rsidRPr="00781B70" w:rsidRDefault="000C3952" w:rsidP="00073CC4">
      <w:pPr>
        <w:spacing w:after="0" w:line="240" w:lineRule="auto"/>
        <w:ind w:firstLine="567"/>
        <w:jc w:val="both"/>
        <w:rPr>
          <w:rFonts w:ascii="Times New Roman" w:hAnsi="Times New Roman" w:cs="Times New Roman"/>
          <w:color w:val="000000" w:themeColor="text1"/>
          <w:sz w:val="28"/>
          <w:szCs w:val="28"/>
        </w:rPr>
      </w:pPr>
      <w:r w:rsidRPr="007760FA">
        <w:rPr>
          <w:rFonts w:ascii="Times New Roman" w:hAnsi="Times New Roman" w:cs="Times New Roman"/>
          <w:sz w:val="28"/>
          <w:szCs w:val="28"/>
        </w:rPr>
        <w:t xml:space="preserve">Учетная политика казенного учреждения Воронежской области «Управление социальной защиты населения </w:t>
      </w:r>
      <w:proofErr w:type="spellStart"/>
      <w:r w:rsidRPr="007760FA">
        <w:rPr>
          <w:rFonts w:ascii="Times New Roman" w:hAnsi="Times New Roman" w:cs="Times New Roman"/>
          <w:sz w:val="28"/>
          <w:szCs w:val="28"/>
        </w:rPr>
        <w:t>Новоусманского</w:t>
      </w:r>
      <w:proofErr w:type="spellEnd"/>
      <w:r w:rsidRPr="007760FA">
        <w:rPr>
          <w:rFonts w:ascii="Times New Roman" w:hAnsi="Times New Roman" w:cs="Times New Roman"/>
          <w:sz w:val="28"/>
          <w:szCs w:val="28"/>
        </w:rPr>
        <w:t xml:space="preserve"> района» (далее – Учреждение), предназначена для формирования полной и достоверной информации о финансовом, имущественном положении и финансовых результатах деятельности Учреждения. </w:t>
      </w:r>
      <w:r w:rsidR="00962BEA" w:rsidRPr="007760FA">
        <w:rPr>
          <w:rFonts w:ascii="Times New Roman" w:hAnsi="Times New Roman" w:cs="Times New Roman"/>
          <w:sz w:val="28"/>
          <w:szCs w:val="28"/>
        </w:rPr>
        <w:t xml:space="preserve">Учетная политика для организации бухгалтерского (бюджетного) учета утверждена приказом </w:t>
      </w:r>
      <w:r w:rsidR="004660D7" w:rsidRPr="007760FA">
        <w:rPr>
          <w:rFonts w:ascii="Times New Roman" w:hAnsi="Times New Roman" w:cs="Times New Roman"/>
          <w:sz w:val="28"/>
          <w:szCs w:val="28"/>
        </w:rPr>
        <w:t>директора Учреждения</w:t>
      </w:r>
      <w:r w:rsidR="00B53311" w:rsidRPr="00B53311">
        <w:t xml:space="preserve"> </w:t>
      </w:r>
      <w:r w:rsidR="00B53311" w:rsidRPr="00B53311">
        <w:rPr>
          <w:rFonts w:ascii="Times New Roman" w:hAnsi="Times New Roman" w:cs="Times New Roman"/>
          <w:sz w:val="28"/>
          <w:szCs w:val="28"/>
        </w:rPr>
        <w:t xml:space="preserve">от </w:t>
      </w:r>
      <w:r w:rsidR="00B53311" w:rsidRPr="00781B70">
        <w:rPr>
          <w:rFonts w:ascii="Times New Roman" w:hAnsi="Times New Roman" w:cs="Times New Roman"/>
          <w:color w:val="000000" w:themeColor="text1"/>
          <w:sz w:val="28"/>
          <w:szCs w:val="28"/>
        </w:rPr>
        <w:t>«30» декабря 202</w:t>
      </w:r>
      <w:r w:rsidR="00781B70" w:rsidRPr="00781B70">
        <w:rPr>
          <w:rFonts w:ascii="Times New Roman" w:hAnsi="Times New Roman" w:cs="Times New Roman"/>
          <w:color w:val="000000" w:themeColor="text1"/>
          <w:sz w:val="28"/>
          <w:szCs w:val="28"/>
        </w:rPr>
        <w:t>1</w:t>
      </w:r>
      <w:r w:rsidR="00B53311" w:rsidRPr="00781B70">
        <w:rPr>
          <w:rFonts w:ascii="Times New Roman" w:hAnsi="Times New Roman" w:cs="Times New Roman"/>
          <w:color w:val="000000" w:themeColor="text1"/>
          <w:sz w:val="28"/>
          <w:szCs w:val="28"/>
        </w:rPr>
        <w:t xml:space="preserve"> г. № 1</w:t>
      </w:r>
      <w:r w:rsidR="00781B70" w:rsidRPr="00781B70">
        <w:rPr>
          <w:rFonts w:ascii="Times New Roman" w:hAnsi="Times New Roman" w:cs="Times New Roman"/>
          <w:color w:val="000000" w:themeColor="text1"/>
          <w:sz w:val="28"/>
          <w:szCs w:val="28"/>
        </w:rPr>
        <w:t>5</w:t>
      </w:r>
      <w:r w:rsidR="00B53311" w:rsidRPr="00781B70">
        <w:rPr>
          <w:rFonts w:ascii="Times New Roman" w:hAnsi="Times New Roman" w:cs="Times New Roman"/>
          <w:color w:val="000000" w:themeColor="text1"/>
          <w:sz w:val="28"/>
          <w:szCs w:val="28"/>
        </w:rPr>
        <w:t>2/ОД</w:t>
      </w:r>
      <w:r w:rsidR="007A68BE" w:rsidRPr="00781B70">
        <w:rPr>
          <w:rFonts w:ascii="Times New Roman" w:hAnsi="Times New Roman" w:cs="Times New Roman"/>
          <w:color w:val="000000" w:themeColor="text1"/>
          <w:sz w:val="28"/>
          <w:szCs w:val="28"/>
        </w:rPr>
        <w:t>.</w:t>
      </w:r>
    </w:p>
    <w:p w14:paraId="3B08907E" w14:textId="2ED665C9" w:rsidR="00962BEA" w:rsidRPr="007760FA" w:rsidRDefault="00962BEA"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 xml:space="preserve">Учетная политика </w:t>
      </w:r>
      <w:r w:rsidR="004660D7" w:rsidRPr="007760FA">
        <w:rPr>
          <w:rFonts w:ascii="Times New Roman" w:hAnsi="Times New Roman" w:cs="Times New Roman"/>
          <w:sz w:val="28"/>
          <w:szCs w:val="28"/>
        </w:rPr>
        <w:t>Учреждения</w:t>
      </w:r>
      <w:r w:rsidRPr="007760FA">
        <w:rPr>
          <w:rFonts w:ascii="Times New Roman" w:hAnsi="Times New Roman" w:cs="Times New Roman"/>
          <w:sz w:val="28"/>
          <w:szCs w:val="28"/>
        </w:rPr>
        <w:t xml:space="preserve"> разработана в соответствии с требованиями Федерального закона от 06.12.2011 № 402-ФЗ «О бухгалтерском учете», с положениями федеральных стандартов бухгалтерского учета для организаций государственного сектора.</w:t>
      </w:r>
    </w:p>
    <w:p w14:paraId="529BFE20" w14:textId="7725DE86" w:rsidR="00962BEA" w:rsidRPr="007760FA" w:rsidRDefault="00DC4654"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Ответственность за организацию бухгалтерского учета в Учреждении несет директор Учреждения.</w:t>
      </w:r>
      <w:r w:rsidR="00EB64B5" w:rsidRPr="007760FA">
        <w:rPr>
          <w:rFonts w:ascii="Times New Roman" w:hAnsi="Times New Roman" w:cs="Times New Roman"/>
          <w:sz w:val="28"/>
          <w:szCs w:val="28"/>
        </w:rPr>
        <w:t xml:space="preserve"> </w:t>
      </w:r>
      <w:r w:rsidRPr="007760FA">
        <w:rPr>
          <w:rFonts w:ascii="Times New Roman" w:hAnsi="Times New Roman" w:cs="Times New Roman"/>
          <w:sz w:val="28"/>
          <w:szCs w:val="28"/>
        </w:rPr>
        <w:t xml:space="preserve">Ответственность за ведение учета возлагается на главного бухгалтера Учреждения. </w:t>
      </w:r>
    </w:p>
    <w:p w14:paraId="32B96C24" w14:textId="6DD88EC5" w:rsidR="00C67CEC" w:rsidRPr="007760FA" w:rsidRDefault="00C67CEC"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Ведение бухгалтерского учета осуществляется бухгалтерской службой Учреждения, возглавляемой главным бухгалтером. Требования главного бухгалтера в части сроков представления и оформления документов, представляемых в бухгалтерию, обязательны для всех сотрудников Учреждения.</w:t>
      </w:r>
    </w:p>
    <w:p w14:paraId="0DC88D43" w14:textId="0FAA3BA4" w:rsidR="007C7CBB" w:rsidRDefault="007C7CBB"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Бухгалтерский учет в Учреждении ведется в автоматизированном режиме по всем участкам учета</w:t>
      </w:r>
      <w:r w:rsidR="00C67CEC" w:rsidRPr="007760FA">
        <w:rPr>
          <w:rFonts w:ascii="Times New Roman" w:hAnsi="Times New Roman" w:cs="Times New Roman"/>
          <w:sz w:val="28"/>
          <w:szCs w:val="28"/>
        </w:rPr>
        <w:t xml:space="preserve"> с применением программных продуктов: </w:t>
      </w:r>
    </w:p>
    <w:p w14:paraId="61B3BB26" w14:textId="77777777" w:rsidR="003D33EF" w:rsidRPr="003D33EF" w:rsidRDefault="003D33EF" w:rsidP="003D33EF">
      <w:pPr>
        <w:spacing w:after="0" w:line="240" w:lineRule="auto"/>
        <w:ind w:firstLine="567"/>
        <w:jc w:val="both"/>
        <w:rPr>
          <w:rFonts w:ascii="Times New Roman" w:hAnsi="Times New Roman" w:cs="Times New Roman"/>
          <w:sz w:val="28"/>
          <w:szCs w:val="28"/>
        </w:rPr>
      </w:pPr>
      <w:r w:rsidRPr="003D33EF">
        <w:rPr>
          <w:rFonts w:ascii="Times New Roman" w:hAnsi="Times New Roman" w:cs="Times New Roman"/>
          <w:sz w:val="28"/>
          <w:szCs w:val="28"/>
        </w:rPr>
        <w:t>-1</w:t>
      </w:r>
      <w:proofErr w:type="gramStart"/>
      <w:r w:rsidRPr="003D33EF">
        <w:rPr>
          <w:rFonts w:ascii="Times New Roman" w:hAnsi="Times New Roman" w:cs="Times New Roman"/>
          <w:sz w:val="28"/>
          <w:szCs w:val="28"/>
        </w:rPr>
        <w:t>С:Предприятие</w:t>
      </w:r>
      <w:proofErr w:type="gramEnd"/>
      <w:r w:rsidRPr="003D33EF">
        <w:rPr>
          <w:rFonts w:ascii="Times New Roman" w:hAnsi="Times New Roman" w:cs="Times New Roman"/>
          <w:sz w:val="28"/>
          <w:szCs w:val="28"/>
        </w:rPr>
        <w:t xml:space="preserve"> «Бухгалтерия государственного учреждения» - ведение бухгалтерского учета;</w:t>
      </w:r>
    </w:p>
    <w:p w14:paraId="471F86A2" w14:textId="77777777" w:rsidR="003D33EF" w:rsidRPr="003D33EF" w:rsidRDefault="003D33EF" w:rsidP="003D33EF">
      <w:pPr>
        <w:spacing w:after="0" w:line="240" w:lineRule="auto"/>
        <w:ind w:firstLine="567"/>
        <w:jc w:val="both"/>
        <w:rPr>
          <w:rFonts w:ascii="Times New Roman" w:hAnsi="Times New Roman" w:cs="Times New Roman"/>
          <w:sz w:val="28"/>
          <w:szCs w:val="28"/>
        </w:rPr>
      </w:pPr>
      <w:r w:rsidRPr="003D33EF">
        <w:rPr>
          <w:rFonts w:ascii="Times New Roman" w:hAnsi="Times New Roman" w:cs="Times New Roman"/>
          <w:sz w:val="28"/>
          <w:szCs w:val="28"/>
        </w:rPr>
        <w:t>-1</w:t>
      </w:r>
      <w:proofErr w:type="gramStart"/>
      <w:r w:rsidRPr="003D33EF">
        <w:rPr>
          <w:rFonts w:ascii="Times New Roman" w:hAnsi="Times New Roman" w:cs="Times New Roman"/>
          <w:sz w:val="28"/>
          <w:szCs w:val="28"/>
        </w:rPr>
        <w:t>С:Предприятие</w:t>
      </w:r>
      <w:proofErr w:type="gramEnd"/>
      <w:r w:rsidRPr="003D33EF">
        <w:rPr>
          <w:rFonts w:ascii="Times New Roman" w:hAnsi="Times New Roman" w:cs="Times New Roman"/>
          <w:sz w:val="28"/>
          <w:szCs w:val="28"/>
        </w:rPr>
        <w:t xml:space="preserve">  «Зарплата и кадры бюджетного учреждения» - ведение бухгалтерского учета оплаты труда; </w:t>
      </w:r>
    </w:p>
    <w:p w14:paraId="1F7CC8EC" w14:textId="68878560" w:rsidR="003D33EF" w:rsidRPr="003D33EF" w:rsidRDefault="003D33EF" w:rsidP="003D33EF">
      <w:pPr>
        <w:spacing w:after="0" w:line="240" w:lineRule="auto"/>
        <w:ind w:firstLine="567"/>
        <w:jc w:val="both"/>
        <w:rPr>
          <w:rFonts w:ascii="Times New Roman" w:hAnsi="Times New Roman" w:cs="Times New Roman"/>
          <w:sz w:val="28"/>
          <w:szCs w:val="28"/>
        </w:rPr>
      </w:pPr>
      <w:r w:rsidRPr="003D33EF">
        <w:rPr>
          <w:rFonts w:ascii="Times New Roman" w:hAnsi="Times New Roman" w:cs="Times New Roman"/>
          <w:sz w:val="28"/>
          <w:szCs w:val="28"/>
        </w:rPr>
        <w:t>-Бюджет-СМАРТ - программный комплекс ГИС ВО «КАСИБ» для ведения электронного документооборота с департаментом финансов Воронежской области</w:t>
      </w:r>
      <w:r w:rsidR="00E95A76">
        <w:rPr>
          <w:rFonts w:ascii="Times New Roman" w:hAnsi="Times New Roman" w:cs="Times New Roman"/>
          <w:sz w:val="28"/>
          <w:szCs w:val="28"/>
        </w:rPr>
        <w:t>.</w:t>
      </w:r>
    </w:p>
    <w:p w14:paraId="67722E20" w14:textId="77F53D53" w:rsidR="00F45E95" w:rsidRPr="007760FA" w:rsidRDefault="00F45E95" w:rsidP="00073CC4">
      <w:pPr>
        <w:spacing w:after="0" w:line="240" w:lineRule="auto"/>
        <w:ind w:firstLine="567"/>
        <w:jc w:val="both"/>
        <w:rPr>
          <w:rFonts w:ascii="Times New Roman" w:hAnsi="Times New Roman" w:cs="Times New Roman"/>
          <w:sz w:val="28"/>
          <w:szCs w:val="28"/>
        </w:rPr>
      </w:pPr>
      <w:r w:rsidRPr="00F45E95">
        <w:rPr>
          <w:rFonts w:ascii="Times New Roman" w:hAnsi="Times New Roman" w:cs="Times New Roman"/>
          <w:sz w:val="28"/>
          <w:szCs w:val="28"/>
        </w:rPr>
        <w:t xml:space="preserve">Бухгалтерский учет имущества, обязательств и фактов хозяйственной жизни ведется в рублях и копейках.  </w:t>
      </w:r>
    </w:p>
    <w:p w14:paraId="67352A33" w14:textId="77777777" w:rsidR="00233953" w:rsidRDefault="00962BEA" w:rsidP="00233953">
      <w:pPr>
        <w:spacing w:after="0" w:line="240" w:lineRule="auto"/>
        <w:ind w:firstLine="567"/>
        <w:jc w:val="both"/>
      </w:pPr>
      <w:r w:rsidRPr="007760FA">
        <w:rPr>
          <w:rFonts w:ascii="Times New Roman" w:hAnsi="Times New Roman" w:cs="Times New Roman"/>
          <w:sz w:val="28"/>
          <w:szCs w:val="28"/>
        </w:rPr>
        <w:t>Рабочий план счетов разработан на основе Единого плана счетов, утвержденного Приказом Минфина РФ от 01.12.2010 № 157н</w:t>
      </w:r>
      <w:r w:rsidR="00C67CEC" w:rsidRPr="007760FA">
        <w:rPr>
          <w:rFonts w:ascii="Times New Roman" w:hAnsi="Times New Roman" w:cs="Times New Roman"/>
          <w:sz w:val="28"/>
          <w:szCs w:val="28"/>
        </w:rPr>
        <w:t xml:space="preserve"> «Об </w:t>
      </w:r>
      <w:r w:rsidR="00C67CEC" w:rsidRPr="007760FA">
        <w:rPr>
          <w:rFonts w:ascii="Times New Roman" w:hAnsi="Times New Roman" w:cs="Times New Roman"/>
          <w:sz w:val="28"/>
          <w:szCs w:val="28"/>
        </w:rPr>
        <w:lastRenderedPageBreak/>
        <w:t xml:space="preserve">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760FA">
        <w:rPr>
          <w:rFonts w:ascii="Times New Roman" w:hAnsi="Times New Roman" w:cs="Times New Roman"/>
          <w:sz w:val="28"/>
          <w:szCs w:val="28"/>
        </w:rPr>
        <w:t xml:space="preserve"> и </w:t>
      </w:r>
      <w:r w:rsidR="00C67CEC" w:rsidRPr="007760FA">
        <w:rPr>
          <w:rFonts w:ascii="Times New Roman" w:hAnsi="Times New Roman" w:cs="Times New Roman"/>
          <w:sz w:val="28"/>
          <w:szCs w:val="28"/>
        </w:rPr>
        <w:t>приказом Минфина России от 6 декабря 2010 г. № 162н</w:t>
      </w:r>
      <w:r w:rsidRPr="007760FA">
        <w:rPr>
          <w:rFonts w:ascii="Times New Roman" w:hAnsi="Times New Roman" w:cs="Times New Roman"/>
          <w:sz w:val="28"/>
          <w:szCs w:val="28"/>
        </w:rPr>
        <w:t>.</w:t>
      </w:r>
      <w:r w:rsidR="00C67CEC" w:rsidRPr="007760FA">
        <w:rPr>
          <w:rFonts w:ascii="Times New Roman" w:hAnsi="Times New Roman" w:cs="Times New Roman"/>
          <w:sz w:val="28"/>
          <w:szCs w:val="28"/>
        </w:rPr>
        <w:t xml:space="preserve"> (ред. №209н от 16.11.2016) «Об утверждении Плана счетов бюджетного учета и Инструкции по его применению».</w:t>
      </w:r>
      <w:r w:rsidR="006D1F7D" w:rsidRPr="006D1F7D">
        <w:t xml:space="preserve"> </w:t>
      </w:r>
      <w:r w:rsidR="006D1F7D" w:rsidRPr="006D1F7D">
        <w:rPr>
          <w:rFonts w:ascii="Times New Roman" w:hAnsi="Times New Roman" w:cs="Times New Roman"/>
          <w:sz w:val="28"/>
          <w:szCs w:val="28"/>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Рабочим планом счетов.</w:t>
      </w:r>
      <w:r w:rsidR="00233953" w:rsidRPr="00233953">
        <w:t xml:space="preserve"> </w:t>
      </w:r>
    </w:p>
    <w:p w14:paraId="1E517A75" w14:textId="0999AAAB" w:rsidR="00233953" w:rsidRPr="00233953"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Учреждение, при отражении операций на счетах бюджетного учета в 18-м разряде, применяет следующие коды вида финансового обеспечения (деятельности):</w:t>
      </w:r>
    </w:p>
    <w:p w14:paraId="36D38E5B" w14:textId="77777777" w:rsidR="00233953" w:rsidRPr="00233953"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w:t>
      </w:r>
    </w:p>
    <w:p w14:paraId="4570EEFC" w14:textId="6D090735" w:rsidR="00962BEA" w:rsidRPr="007760FA"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«3» - средства во временном распоряжении.</w:t>
      </w:r>
    </w:p>
    <w:p w14:paraId="7155125B" w14:textId="77777777" w:rsidR="00C67CEC" w:rsidRPr="007760FA" w:rsidRDefault="00C67CEC"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При оформлении хозяйственных операций в Учреждении применяются унифицированные формы первичных документов,   утвержденные   приказом Министерства финансов Российской Федерации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 далее - приказ 52н).</w:t>
      </w:r>
    </w:p>
    <w:p w14:paraId="648CE194" w14:textId="528A83B6" w:rsidR="00051326" w:rsidRPr="007760FA" w:rsidRDefault="00C67CEC"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Учреждением применяются первичные документы, не предусмотренные приказом 52н</w:t>
      </w:r>
      <w:r w:rsidR="00073CC4" w:rsidRPr="007760FA">
        <w:rPr>
          <w:rFonts w:ascii="Times New Roman" w:hAnsi="Times New Roman" w:cs="Times New Roman"/>
          <w:sz w:val="28"/>
          <w:szCs w:val="28"/>
        </w:rPr>
        <w:t xml:space="preserve">, </w:t>
      </w:r>
      <w:r w:rsidRPr="007760FA">
        <w:rPr>
          <w:rFonts w:ascii="Times New Roman" w:hAnsi="Times New Roman" w:cs="Times New Roman"/>
          <w:sz w:val="28"/>
          <w:szCs w:val="28"/>
        </w:rPr>
        <w:t>в которых содержаться обязательные реквизиты в соответствии со статьей 9 Федерального закона от 06.12.2011 № 402-ФЗ «О бухгалтерском учете»</w:t>
      </w:r>
      <w:r w:rsidR="00051326" w:rsidRPr="007760FA">
        <w:rPr>
          <w:rFonts w:ascii="Times New Roman" w:hAnsi="Times New Roman" w:cs="Times New Roman"/>
          <w:sz w:val="28"/>
          <w:szCs w:val="28"/>
        </w:rPr>
        <w:t>.</w:t>
      </w:r>
    </w:p>
    <w:p w14:paraId="48A16FF8" w14:textId="77777777" w:rsidR="00051326" w:rsidRPr="007760FA" w:rsidRDefault="00051326"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Своевременное и качественное оформление первичных учетных документов, регистров бюджетного учета,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w:t>
      </w:r>
    </w:p>
    <w:p w14:paraId="790AB92A" w14:textId="42746ADD" w:rsidR="00962BEA" w:rsidRDefault="00962BEA"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 xml:space="preserve"> </w:t>
      </w:r>
      <w:r w:rsidR="00051326" w:rsidRPr="007760FA">
        <w:rPr>
          <w:rFonts w:ascii="Times New Roman" w:hAnsi="Times New Roman" w:cs="Times New Roman"/>
          <w:sz w:val="28"/>
          <w:szCs w:val="28"/>
        </w:rPr>
        <w:t>К</w:t>
      </w:r>
      <w:r w:rsidR="007C7CBB" w:rsidRPr="007760FA">
        <w:rPr>
          <w:rFonts w:ascii="Times New Roman" w:hAnsi="Times New Roman" w:cs="Times New Roman"/>
          <w:sz w:val="28"/>
          <w:szCs w:val="28"/>
        </w:rPr>
        <w:t xml:space="preserve"> бухгалтерскому учету принимаются надлежаще составленные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w:t>
      </w:r>
      <w:r w:rsidR="00051326" w:rsidRPr="007760FA">
        <w:rPr>
          <w:rFonts w:ascii="Times New Roman" w:hAnsi="Times New Roman" w:cs="Times New Roman"/>
          <w:sz w:val="28"/>
          <w:szCs w:val="28"/>
        </w:rPr>
        <w:t>.</w:t>
      </w:r>
      <w:r w:rsidR="00F45E95" w:rsidRPr="00F45E95">
        <w:t xml:space="preserve"> </w:t>
      </w:r>
      <w:r w:rsidR="00F45E95" w:rsidRPr="00F45E95">
        <w:rPr>
          <w:rFonts w:ascii="Times New Roman" w:hAnsi="Times New Roman" w:cs="Times New Roman"/>
          <w:sz w:val="28"/>
          <w:szCs w:val="28"/>
        </w:rPr>
        <w:t>Внутренний финансовый контроль проводится Учреждением на основании Положения о внутреннем финансовом контроле.</w:t>
      </w:r>
    </w:p>
    <w:p w14:paraId="07347A5A" w14:textId="4E2F8A39" w:rsidR="003D33EF" w:rsidRDefault="003D33EF" w:rsidP="00073CC4">
      <w:pPr>
        <w:spacing w:after="0" w:line="240" w:lineRule="auto"/>
        <w:ind w:firstLine="567"/>
        <w:jc w:val="both"/>
        <w:rPr>
          <w:rFonts w:ascii="Times New Roman" w:hAnsi="Times New Roman" w:cs="Times New Roman"/>
          <w:sz w:val="28"/>
          <w:szCs w:val="28"/>
        </w:rPr>
      </w:pPr>
      <w:r w:rsidRPr="003D33EF">
        <w:rPr>
          <w:rFonts w:ascii="Times New Roman" w:hAnsi="Times New Roman" w:cs="Times New Roman"/>
          <w:sz w:val="28"/>
          <w:szCs w:val="28"/>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14:paraId="41587A11" w14:textId="4A1AAC52" w:rsidR="00051326" w:rsidRDefault="00051326"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lastRenderedPageBreak/>
        <w:t>Регистры бюджетного учета формируются автоматизированным способом без применения электронной подписи и распечатываются на бумажных носителях по окончании отчетного периода.</w:t>
      </w:r>
      <w:r w:rsidR="00233953" w:rsidRPr="00233953">
        <w:t xml:space="preserve"> </w:t>
      </w:r>
      <w:r w:rsidR="00233953" w:rsidRPr="00233953">
        <w:rPr>
          <w:rFonts w:ascii="Times New Roman" w:hAnsi="Times New Roman" w:cs="Times New Roman"/>
          <w:sz w:val="28"/>
          <w:szCs w:val="28"/>
        </w:rPr>
        <w:t>Периодичность формирования регистров бухгалтерского учета на бумажных носителях установлена Учетной политик</w:t>
      </w:r>
      <w:r w:rsidR="00233953">
        <w:rPr>
          <w:rFonts w:ascii="Times New Roman" w:hAnsi="Times New Roman" w:cs="Times New Roman"/>
          <w:sz w:val="28"/>
          <w:szCs w:val="28"/>
        </w:rPr>
        <w:t>ой.</w:t>
      </w:r>
    </w:p>
    <w:p w14:paraId="5DEBE5D9" w14:textId="0E8CEE27" w:rsidR="003D33EF" w:rsidRDefault="003D33EF" w:rsidP="003D33EF">
      <w:pPr>
        <w:spacing w:after="0" w:line="240" w:lineRule="auto"/>
        <w:ind w:firstLine="567"/>
        <w:jc w:val="both"/>
        <w:rPr>
          <w:rFonts w:ascii="Times New Roman" w:hAnsi="Times New Roman" w:cs="Times New Roman"/>
          <w:sz w:val="28"/>
          <w:szCs w:val="28"/>
        </w:rPr>
      </w:pPr>
      <w:r w:rsidRPr="003D33EF">
        <w:rPr>
          <w:rFonts w:ascii="Times New Roman" w:hAnsi="Times New Roman" w:cs="Times New Roman"/>
          <w:sz w:val="28"/>
          <w:szCs w:val="28"/>
        </w:rPr>
        <w:t>Сформированные регистры сдаются главному бухгалтеру (заместителю главного бухгалтера) не позднее 5-го числа месяца, следующего за отчетным.</w:t>
      </w:r>
    </w:p>
    <w:p w14:paraId="4F9904CA" w14:textId="0D571814" w:rsidR="007D5889" w:rsidRPr="003D33EF" w:rsidRDefault="007D5889" w:rsidP="003D33EF">
      <w:pPr>
        <w:spacing w:after="0" w:line="240" w:lineRule="auto"/>
        <w:ind w:firstLine="567"/>
        <w:jc w:val="both"/>
        <w:rPr>
          <w:rFonts w:ascii="Times New Roman" w:hAnsi="Times New Roman" w:cs="Times New Roman"/>
          <w:sz w:val="28"/>
          <w:szCs w:val="28"/>
        </w:rPr>
      </w:pPr>
      <w:r w:rsidRPr="007D5889">
        <w:rPr>
          <w:rFonts w:ascii="Times New Roman" w:hAnsi="Times New Roman" w:cs="Times New Roman"/>
          <w:sz w:val="28"/>
          <w:szCs w:val="28"/>
        </w:rPr>
        <w:t>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 к учетной политике.</w:t>
      </w:r>
    </w:p>
    <w:p w14:paraId="6EB16121" w14:textId="083CF436" w:rsidR="00051326" w:rsidRDefault="00051326"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 xml:space="preserve">Достоверность данных учета подтверждается путем инвентаризаций активов и обязательств, проводимых в соответствии с </w:t>
      </w:r>
      <w:r w:rsidR="000F0FC2" w:rsidRPr="007760FA">
        <w:rPr>
          <w:rFonts w:ascii="Times New Roman" w:hAnsi="Times New Roman" w:cs="Times New Roman"/>
          <w:sz w:val="28"/>
          <w:szCs w:val="28"/>
        </w:rPr>
        <w:t>положением об инвентаризации.</w:t>
      </w:r>
    </w:p>
    <w:p w14:paraId="257177F0" w14:textId="7B49F079" w:rsidR="006D1F7D" w:rsidRDefault="006D1F7D" w:rsidP="00B64CA1">
      <w:pPr>
        <w:spacing w:after="0" w:line="240" w:lineRule="auto"/>
        <w:ind w:firstLine="567"/>
        <w:jc w:val="both"/>
        <w:rPr>
          <w:rFonts w:ascii="Times New Roman" w:hAnsi="Times New Roman" w:cs="Times New Roman"/>
          <w:sz w:val="28"/>
          <w:szCs w:val="28"/>
        </w:rPr>
      </w:pPr>
      <w:r w:rsidRPr="006D1F7D">
        <w:rPr>
          <w:rFonts w:ascii="Times New Roman" w:hAnsi="Times New Roman" w:cs="Times New Roman"/>
          <w:sz w:val="28"/>
          <w:szCs w:val="28"/>
        </w:rPr>
        <w:t xml:space="preserve">В </w:t>
      </w:r>
      <w:r>
        <w:rPr>
          <w:rFonts w:ascii="Times New Roman" w:hAnsi="Times New Roman" w:cs="Times New Roman"/>
          <w:sz w:val="28"/>
          <w:szCs w:val="28"/>
        </w:rPr>
        <w:t>У</w:t>
      </w:r>
      <w:r w:rsidRPr="006D1F7D">
        <w:rPr>
          <w:rFonts w:ascii="Times New Roman" w:hAnsi="Times New Roman" w:cs="Times New Roman"/>
          <w:sz w:val="28"/>
          <w:szCs w:val="28"/>
        </w:rPr>
        <w:t xml:space="preserve">чреждении </w:t>
      </w:r>
      <w:r>
        <w:rPr>
          <w:rFonts w:ascii="Times New Roman" w:hAnsi="Times New Roman" w:cs="Times New Roman"/>
          <w:sz w:val="28"/>
          <w:szCs w:val="28"/>
        </w:rPr>
        <w:t>на</w:t>
      </w:r>
      <w:r w:rsidRPr="006D1F7D">
        <w:rPr>
          <w:rFonts w:ascii="Times New Roman" w:hAnsi="Times New Roman" w:cs="Times New Roman"/>
          <w:sz w:val="28"/>
          <w:szCs w:val="28"/>
        </w:rPr>
        <w:t xml:space="preserve"> постоянно</w:t>
      </w:r>
      <w:r>
        <w:rPr>
          <w:rFonts w:ascii="Times New Roman" w:hAnsi="Times New Roman" w:cs="Times New Roman"/>
          <w:sz w:val="28"/>
          <w:szCs w:val="28"/>
        </w:rPr>
        <w:t>й основе</w:t>
      </w:r>
      <w:r w:rsidRPr="006D1F7D">
        <w:rPr>
          <w:rFonts w:ascii="Times New Roman" w:hAnsi="Times New Roman" w:cs="Times New Roman"/>
          <w:sz w:val="28"/>
          <w:szCs w:val="28"/>
        </w:rPr>
        <w:t xml:space="preserve"> действу</w:t>
      </w:r>
      <w:r>
        <w:rPr>
          <w:rFonts w:ascii="Times New Roman" w:hAnsi="Times New Roman" w:cs="Times New Roman"/>
          <w:sz w:val="28"/>
          <w:szCs w:val="28"/>
        </w:rPr>
        <w:t>ет</w:t>
      </w:r>
      <w:r w:rsidRPr="006D1F7D">
        <w:rPr>
          <w:rFonts w:ascii="Times New Roman" w:hAnsi="Times New Roman" w:cs="Times New Roman"/>
          <w:sz w:val="28"/>
          <w:szCs w:val="28"/>
        </w:rPr>
        <w:t xml:space="preserve"> Комиссия по принятию к учету и списанию объектов нефинансовых активов</w:t>
      </w:r>
      <w:r>
        <w:rPr>
          <w:rFonts w:ascii="Times New Roman" w:hAnsi="Times New Roman" w:cs="Times New Roman"/>
          <w:sz w:val="28"/>
          <w:szCs w:val="28"/>
        </w:rPr>
        <w:t>.</w:t>
      </w:r>
      <w:r w:rsidR="00B64CA1">
        <w:rPr>
          <w:rFonts w:ascii="Times New Roman" w:hAnsi="Times New Roman" w:cs="Times New Roman"/>
          <w:sz w:val="28"/>
          <w:szCs w:val="28"/>
        </w:rPr>
        <w:t xml:space="preserve"> Полномочия комиссии закреплены положением</w:t>
      </w:r>
      <w:r w:rsidR="00B64CA1" w:rsidRPr="00B64CA1">
        <w:t xml:space="preserve"> </w:t>
      </w:r>
      <w:r w:rsidR="00B64CA1" w:rsidRPr="00B64CA1">
        <w:rPr>
          <w:rFonts w:ascii="Times New Roman" w:hAnsi="Times New Roman" w:cs="Times New Roman"/>
          <w:sz w:val="28"/>
          <w:szCs w:val="28"/>
        </w:rPr>
        <w:t>о Комиссии по поступлению и выбытию активов</w:t>
      </w:r>
      <w:r w:rsidR="00B64CA1">
        <w:rPr>
          <w:rFonts w:ascii="Times New Roman" w:hAnsi="Times New Roman" w:cs="Times New Roman"/>
          <w:sz w:val="28"/>
          <w:szCs w:val="28"/>
        </w:rPr>
        <w:t>.</w:t>
      </w:r>
    </w:p>
    <w:p w14:paraId="5CAFEDF1" w14:textId="77777777" w:rsidR="00233953" w:rsidRDefault="00B64CA1"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 xml:space="preserve">Объекты нефинансовых активов принимаются к бухгалтерскому учету по их первоначальной стоимости. </w:t>
      </w:r>
      <w:r w:rsidR="00233953" w:rsidRPr="00233953">
        <w:rPr>
          <w:rFonts w:ascii="Times New Roman" w:hAnsi="Times New Roman" w:cs="Times New Roman"/>
          <w:sz w:val="28"/>
          <w:szCs w:val="28"/>
        </w:rPr>
        <w:t>Единицей бюджетного учета основных средств является инвентарный объект.</w:t>
      </w:r>
    </w:p>
    <w:p w14:paraId="02583114" w14:textId="727DACAE" w:rsidR="00233953" w:rsidRPr="00233953"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 xml:space="preserve">Для организации учета и контроля за сохранностью объектов основных средств (кроме объектов, стоимость которых менее десяти тысяч рублей включительно за единицу) присваивается уникальный порядковый инвентарный номер. </w:t>
      </w:r>
    </w:p>
    <w:p w14:paraId="4666D130" w14:textId="77777777" w:rsidR="00233953" w:rsidRPr="00233953"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 xml:space="preserve">Инвентарные номера основных средств состоят из 7 символов, где: </w:t>
      </w:r>
    </w:p>
    <w:p w14:paraId="71740AFF" w14:textId="77777777" w:rsidR="00233953" w:rsidRPr="00233953"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1-3 - синтетический счет учёта ОС;</w:t>
      </w:r>
    </w:p>
    <w:p w14:paraId="748FFCF5" w14:textId="5912FB9C" w:rsidR="00D974A7" w:rsidRDefault="00233953" w:rsidP="00233953">
      <w:pPr>
        <w:spacing w:after="0" w:line="240" w:lineRule="auto"/>
        <w:ind w:firstLine="567"/>
        <w:jc w:val="both"/>
        <w:rPr>
          <w:rFonts w:ascii="Times New Roman" w:hAnsi="Times New Roman" w:cs="Times New Roman"/>
          <w:sz w:val="28"/>
          <w:szCs w:val="28"/>
        </w:rPr>
      </w:pPr>
      <w:r w:rsidRPr="00233953">
        <w:rPr>
          <w:rFonts w:ascii="Times New Roman" w:hAnsi="Times New Roman" w:cs="Times New Roman"/>
          <w:sz w:val="28"/>
          <w:szCs w:val="28"/>
        </w:rPr>
        <w:t>4-7 - порядковый номер.</w:t>
      </w:r>
    </w:p>
    <w:p w14:paraId="484B8456" w14:textId="354F62C4" w:rsidR="0082475F" w:rsidRDefault="0082475F" w:rsidP="00233953">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Начисление амортизации основных средств осуществляется линейным методом.</w:t>
      </w:r>
    </w:p>
    <w:p w14:paraId="418CD3DE" w14:textId="3C79B36E" w:rsidR="0082475F" w:rsidRDefault="0082475F" w:rsidP="00233953">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Учет нематериальных активов, неисключительных прав пользования в учреждении осуществляется в соответствии с Приказом Минфина России от 15.11.2019   № 181н «Нематериальные активы».</w:t>
      </w:r>
    </w:p>
    <w:p w14:paraId="324281DB" w14:textId="77777777" w:rsidR="0082475F" w:rsidRP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Нематериальные активы и неисключительные права пользования, по которым невозможно надежно определить срок полезного использования, считаются с неопределенным сроком полезного использования. На них амортизация не начисляется.</w:t>
      </w:r>
    </w:p>
    <w:p w14:paraId="23E56485" w14:textId="23BEE0AE" w:rsid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Начисление амортизации по объектам нематериальных активов и неисключительных прав пользования с определенным сроком полезного использования производится линейным способом.</w:t>
      </w:r>
    </w:p>
    <w:p w14:paraId="0FE17A18" w14:textId="77777777" w:rsidR="0082475F" w:rsidRP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Единицей бухгалтерского учета нематериальных активов и неисключительных прав пользования является инвентарный объект.</w:t>
      </w:r>
    </w:p>
    <w:p w14:paraId="5815B45F" w14:textId="77777777" w:rsidR="0082475F" w:rsidRP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 xml:space="preserve">Каждому инвентарному объекту присваивается уникальный инвентарный порядковый номер, который состоит из 7 символов, где: </w:t>
      </w:r>
    </w:p>
    <w:p w14:paraId="53B58F8E" w14:textId="77777777" w:rsidR="0082475F" w:rsidRP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1-3 - синтетический счет учёта ОС;</w:t>
      </w:r>
    </w:p>
    <w:p w14:paraId="6CBE39CA" w14:textId="77511BC4" w:rsidR="0082475F" w:rsidRDefault="0082475F" w:rsidP="0082475F">
      <w:pPr>
        <w:spacing w:after="0" w:line="240" w:lineRule="auto"/>
        <w:ind w:firstLine="567"/>
        <w:jc w:val="both"/>
        <w:rPr>
          <w:rFonts w:ascii="Times New Roman" w:hAnsi="Times New Roman" w:cs="Times New Roman"/>
          <w:sz w:val="28"/>
          <w:szCs w:val="28"/>
        </w:rPr>
      </w:pPr>
      <w:r w:rsidRPr="0082475F">
        <w:rPr>
          <w:rFonts w:ascii="Times New Roman" w:hAnsi="Times New Roman" w:cs="Times New Roman"/>
          <w:sz w:val="28"/>
          <w:szCs w:val="28"/>
        </w:rPr>
        <w:t>4-7 - порядковый номер.</w:t>
      </w:r>
    </w:p>
    <w:p w14:paraId="32674596" w14:textId="22B8DB87" w:rsidR="00D974A7" w:rsidRDefault="00B64CA1" w:rsidP="00B64CA1">
      <w:pPr>
        <w:spacing w:after="0" w:line="240" w:lineRule="auto"/>
        <w:ind w:firstLine="567"/>
        <w:jc w:val="both"/>
      </w:pPr>
      <w:r w:rsidRPr="00B64CA1">
        <w:rPr>
          <w:rFonts w:ascii="Times New Roman" w:hAnsi="Times New Roman" w:cs="Times New Roman"/>
          <w:sz w:val="28"/>
          <w:szCs w:val="28"/>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w:t>
      </w:r>
      <w:r w:rsidR="00D974A7">
        <w:rPr>
          <w:rFonts w:ascii="Times New Roman" w:hAnsi="Times New Roman" w:cs="Times New Roman"/>
          <w:sz w:val="28"/>
          <w:szCs w:val="28"/>
        </w:rPr>
        <w:t xml:space="preserve"> </w:t>
      </w:r>
    </w:p>
    <w:p w14:paraId="629D812F" w14:textId="77777777" w:rsidR="007212F0" w:rsidRDefault="007212F0" w:rsidP="00B64CA1">
      <w:pPr>
        <w:spacing w:after="0" w:line="240" w:lineRule="auto"/>
        <w:ind w:firstLine="567"/>
        <w:jc w:val="both"/>
      </w:pPr>
      <w:r w:rsidRPr="007212F0">
        <w:rPr>
          <w:rFonts w:ascii="Times New Roman" w:hAnsi="Times New Roman" w:cs="Times New Roman"/>
          <w:sz w:val="28"/>
          <w:szCs w:val="28"/>
        </w:rPr>
        <w:lastRenderedPageBreak/>
        <w:t>Единицей учета материальных запасов является номенклатурная единица (штука, литр, килограмм, метр, пачка и т.д.)</w:t>
      </w:r>
      <w:r w:rsidRPr="007212F0">
        <w:t xml:space="preserve"> </w:t>
      </w:r>
    </w:p>
    <w:p w14:paraId="50C0A770" w14:textId="3A3065F9" w:rsidR="007212F0" w:rsidRDefault="007212F0" w:rsidP="00B64C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Материальные запасы</w:t>
      </w:r>
      <w:r w:rsidRPr="007212F0">
        <w:rPr>
          <w:rFonts w:ascii="Times New Roman" w:hAnsi="Times New Roman" w:cs="Times New Roman"/>
          <w:sz w:val="28"/>
          <w:szCs w:val="28"/>
        </w:rPr>
        <w:t xml:space="preserve"> принимаются к бухгалтерскому учету по их первоначальной стоимости.</w:t>
      </w:r>
    </w:p>
    <w:p w14:paraId="7C3C8D8A" w14:textId="5C0226EB" w:rsidR="007212F0" w:rsidRPr="007212F0" w:rsidRDefault="007212F0" w:rsidP="00B64CA1">
      <w:pPr>
        <w:spacing w:after="0" w:line="240" w:lineRule="auto"/>
        <w:ind w:firstLine="567"/>
        <w:jc w:val="both"/>
        <w:rPr>
          <w:rFonts w:ascii="Times New Roman" w:hAnsi="Times New Roman" w:cs="Times New Roman"/>
          <w:sz w:val="28"/>
          <w:szCs w:val="28"/>
        </w:rPr>
      </w:pPr>
      <w:r w:rsidRPr="007212F0">
        <w:rPr>
          <w:rFonts w:ascii="Times New Roman" w:hAnsi="Times New Roman" w:cs="Times New Roman"/>
          <w:sz w:val="28"/>
          <w:szCs w:val="28"/>
        </w:rPr>
        <w:t>Списание (отпуск) материальных запасов производится по фактической стоимости каждой единицы.</w:t>
      </w:r>
    </w:p>
    <w:p w14:paraId="24C2BC88" w14:textId="77777777" w:rsidR="007D022E" w:rsidRDefault="00B64CA1" w:rsidP="00B64CA1">
      <w:pPr>
        <w:spacing w:after="0" w:line="240" w:lineRule="auto"/>
        <w:ind w:firstLine="567"/>
        <w:jc w:val="both"/>
      </w:pPr>
      <w:r w:rsidRPr="00B64CA1">
        <w:rPr>
          <w:rFonts w:ascii="Times New Roman" w:hAnsi="Times New Roman" w:cs="Times New Roman"/>
          <w:sz w:val="28"/>
          <w:szCs w:val="28"/>
        </w:rPr>
        <w:t>Учет кассовых операций в учреждении осуществляется согласно Указанию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D974A7">
        <w:rPr>
          <w:rFonts w:ascii="Times New Roman" w:hAnsi="Times New Roman" w:cs="Times New Roman"/>
          <w:sz w:val="28"/>
          <w:szCs w:val="28"/>
        </w:rPr>
        <w:t xml:space="preserve"> </w:t>
      </w:r>
      <w:r w:rsidRPr="00B64CA1">
        <w:rPr>
          <w:rFonts w:ascii="Times New Roman" w:hAnsi="Times New Roman" w:cs="Times New Roman"/>
          <w:sz w:val="28"/>
          <w:szCs w:val="28"/>
        </w:rPr>
        <w:t>Учет кассовых операций в учреждении ведется в валюте Российской Федерации.</w:t>
      </w:r>
      <w:r w:rsidR="00486D4D" w:rsidRPr="00486D4D">
        <w:t xml:space="preserve"> </w:t>
      </w:r>
    </w:p>
    <w:p w14:paraId="47B0EF2F" w14:textId="7261DD01" w:rsidR="007D022E" w:rsidRDefault="00486D4D" w:rsidP="00B64CA1">
      <w:pPr>
        <w:spacing w:after="0" w:line="240" w:lineRule="auto"/>
        <w:ind w:firstLine="567"/>
        <w:jc w:val="both"/>
      </w:pPr>
      <w:r w:rsidRPr="00486D4D">
        <w:rPr>
          <w:rFonts w:ascii="Times New Roman" w:hAnsi="Times New Roman" w:cs="Times New Roman"/>
          <w:sz w:val="28"/>
          <w:szCs w:val="28"/>
        </w:rPr>
        <w:t>Лимит остатка наличных денег в кассе устанавливается ежегодно приказом директора.</w:t>
      </w:r>
      <w:r w:rsidRPr="00486D4D">
        <w:t xml:space="preserve"> </w:t>
      </w:r>
    </w:p>
    <w:p w14:paraId="2F6853B2" w14:textId="243167BC" w:rsidR="007D022E" w:rsidRPr="007D022E" w:rsidRDefault="007D022E" w:rsidP="00B64CA1">
      <w:pPr>
        <w:spacing w:after="0" w:line="240" w:lineRule="auto"/>
        <w:ind w:firstLine="567"/>
        <w:jc w:val="both"/>
        <w:rPr>
          <w:rFonts w:ascii="Times New Roman" w:hAnsi="Times New Roman" w:cs="Times New Roman"/>
          <w:sz w:val="28"/>
          <w:szCs w:val="28"/>
        </w:rPr>
      </w:pPr>
      <w:r w:rsidRPr="007D022E">
        <w:rPr>
          <w:rFonts w:ascii="Times New Roman" w:hAnsi="Times New Roman" w:cs="Times New Roman"/>
          <w:sz w:val="28"/>
          <w:szCs w:val="28"/>
        </w:rPr>
        <w:t>Кассовая книга, журнал регистрации приходных и расходных кассовых ордеров ведутся автоматизированным способом</w:t>
      </w:r>
      <w:bookmarkStart w:id="0" w:name="_Hlk109893909"/>
      <w:r w:rsidRPr="007D022E">
        <w:rPr>
          <w:rFonts w:ascii="Times New Roman" w:hAnsi="Times New Roman" w:cs="Times New Roman"/>
          <w:sz w:val="28"/>
          <w:szCs w:val="28"/>
        </w:rPr>
        <w:t xml:space="preserve"> и </w:t>
      </w:r>
      <w:bookmarkEnd w:id="0"/>
      <w:r w:rsidRPr="007D022E">
        <w:rPr>
          <w:rFonts w:ascii="Times New Roman" w:hAnsi="Times New Roman" w:cs="Times New Roman"/>
          <w:sz w:val="28"/>
          <w:szCs w:val="28"/>
        </w:rPr>
        <w:t>формируются ежемесячно.</w:t>
      </w:r>
    </w:p>
    <w:p w14:paraId="2A31979D" w14:textId="77777777" w:rsidR="007D022E" w:rsidRDefault="00486D4D" w:rsidP="00B64CA1">
      <w:pPr>
        <w:spacing w:after="0" w:line="240" w:lineRule="auto"/>
        <w:ind w:firstLine="567"/>
        <w:jc w:val="both"/>
        <w:rPr>
          <w:rFonts w:ascii="Times New Roman" w:hAnsi="Times New Roman" w:cs="Times New Roman"/>
          <w:sz w:val="28"/>
          <w:szCs w:val="28"/>
        </w:rPr>
      </w:pPr>
      <w:r w:rsidRPr="00486D4D">
        <w:rPr>
          <w:rFonts w:ascii="Times New Roman" w:hAnsi="Times New Roman" w:cs="Times New Roman"/>
          <w:sz w:val="28"/>
          <w:szCs w:val="28"/>
        </w:rPr>
        <w:t>Согласно п. 3 ст. 161 Бюджетного кодекса РФ и на основании Устава учреждение может осуществлять приносящую доход деятельность.</w:t>
      </w:r>
      <w:r w:rsidR="007D022E">
        <w:rPr>
          <w:rFonts w:ascii="Times New Roman" w:hAnsi="Times New Roman" w:cs="Times New Roman"/>
          <w:sz w:val="28"/>
          <w:szCs w:val="28"/>
        </w:rPr>
        <w:t xml:space="preserve"> </w:t>
      </w:r>
      <w:r w:rsidRPr="00486D4D">
        <w:rPr>
          <w:rFonts w:ascii="Times New Roman" w:hAnsi="Times New Roman" w:cs="Times New Roman"/>
          <w:sz w:val="28"/>
          <w:szCs w:val="28"/>
        </w:rPr>
        <w:t>Прием в кассу наличных денежных средств за оказанные услуги населению, осуществляется от уполномоченных лиц, назначенных приказом директора учреждения.</w:t>
      </w:r>
    </w:p>
    <w:p w14:paraId="3CDF9EEA" w14:textId="29BB4ED9" w:rsidR="00486D4D" w:rsidRDefault="007D022E" w:rsidP="00B64CA1">
      <w:pPr>
        <w:spacing w:after="0" w:line="240" w:lineRule="auto"/>
        <w:ind w:firstLine="567"/>
        <w:jc w:val="both"/>
        <w:rPr>
          <w:rFonts w:ascii="Times New Roman" w:hAnsi="Times New Roman" w:cs="Times New Roman"/>
          <w:sz w:val="28"/>
          <w:szCs w:val="28"/>
        </w:rPr>
      </w:pPr>
      <w:r w:rsidRPr="007D022E">
        <w:t xml:space="preserve"> </w:t>
      </w:r>
      <w:r w:rsidRPr="007D022E">
        <w:rPr>
          <w:rFonts w:ascii="Times New Roman" w:hAnsi="Times New Roman" w:cs="Times New Roman"/>
          <w:sz w:val="28"/>
          <w:szCs w:val="28"/>
        </w:rPr>
        <w:t>Учреждение не является администратор</w:t>
      </w:r>
      <w:r>
        <w:rPr>
          <w:rFonts w:ascii="Times New Roman" w:hAnsi="Times New Roman" w:cs="Times New Roman"/>
          <w:sz w:val="28"/>
          <w:szCs w:val="28"/>
        </w:rPr>
        <w:t>ом</w:t>
      </w:r>
      <w:r w:rsidRPr="007D022E">
        <w:rPr>
          <w:rFonts w:ascii="Times New Roman" w:hAnsi="Times New Roman" w:cs="Times New Roman"/>
          <w:sz w:val="28"/>
          <w:szCs w:val="28"/>
        </w:rPr>
        <w:t xml:space="preserve"> доходов, а только наделено отдельными полномочиями по начислению и учету платежей в бюджет.  </w:t>
      </w:r>
    </w:p>
    <w:p w14:paraId="1D75B4D5" w14:textId="0C1C900B" w:rsidR="006D1F7D" w:rsidRDefault="00B64CA1" w:rsidP="00B64CA1">
      <w:pPr>
        <w:spacing w:after="0" w:line="240" w:lineRule="auto"/>
        <w:ind w:firstLine="567"/>
        <w:jc w:val="both"/>
        <w:rPr>
          <w:rFonts w:ascii="Times New Roman" w:hAnsi="Times New Roman" w:cs="Times New Roman"/>
          <w:sz w:val="28"/>
          <w:szCs w:val="28"/>
        </w:rPr>
      </w:pPr>
      <w:r w:rsidRPr="00B64CA1">
        <w:t xml:space="preserve"> </w:t>
      </w:r>
      <w:r w:rsidRPr="00B64CA1">
        <w:rPr>
          <w:rFonts w:ascii="Times New Roman" w:hAnsi="Times New Roman" w:cs="Times New Roman"/>
          <w:sz w:val="28"/>
          <w:szCs w:val="28"/>
        </w:rPr>
        <w:t>Денежные документы хранятся в кассе учреждения и учитываются по фактической стоимости приобретения.</w:t>
      </w:r>
    </w:p>
    <w:p w14:paraId="3ECEA2A7" w14:textId="6C905273" w:rsidR="007D022E" w:rsidRDefault="007D022E" w:rsidP="00B64CA1">
      <w:pPr>
        <w:spacing w:after="0" w:line="240" w:lineRule="auto"/>
        <w:ind w:firstLine="567"/>
        <w:jc w:val="both"/>
        <w:rPr>
          <w:rFonts w:ascii="Times New Roman" w:hAnsi="Times New Roman" w:cs="Times New Roman"/>
          <w:sz w:val="28"/>
          <w:szCs w:val="28"/>
        </w:rPr>
      </w:pPr>
      <w:r w:rsidRPr="007D022E">
        <w:rPr>
          <w:rFonts w:ascii="Times New Roman" w:hAnsi="Times New Roman" w:cs="Times New Roman"/>
          <w:sz w:val="28"/>
          <w:szCs w:val="28"/>
        </w:rPr>
        <w:t>Перечень лиц, имеющих право получать под отчет денежные средства</w:t>
      </w:r>
      <w:r>
        <w:rPr>
          <w:rFonts w:ascii="Times New Roman" w:hAnsi="Times New Roman" w:cs="Times New Roman"/>
          <w:sz w:val="28"/>
          <w:szCs w:val="28"/>
        </w:rPr>
        <w:t>,</w:t>
      </w:r>
      <w:r w:rsidRPr="007D022E">
        <w:rPr>
          <w:rFonts w:ascii="Times New Roman" w:hAnsi="Times New Roman" w:cs="Times New Roman"/>
          <w:sz w:val="28"/>
          <w:szCs w:val="28"/>
        </w:rPr>
        <w:t xml:space="preserve"> устанавливается </w:t>
      </w:r>
      <w:r>
        <w:rPr>
          <w:rFonts w:ascii="Times New Roman" w:hAnsi="Times New Roman" w:cs="Times New Roman"/>
          <w:sz w:val="28"/>
          <w:szCs w:val="28"/>
        </w:rPr>
        <w:t>п</w:t>
      </w:r>
      <w:r w:rsidRPr="007D022E">
        <w:rPr>
          <w:rFonts w:ascii="Times New Roman" w:hAnsi="Times New Roman" w:cs="Times New Roman"/>
          <w:sz w:val="28"/>
          <w:szCs w:val="28"/>
        </w:rPr>
        <w:t xml:space="preserve">риказом </w:t>
      </w:r>
      <w:r>
        <w:rPr>
          <w:rFonts w:ascii="Times New Roman" w:hAnsi="Times New Roman" w:cs="Times New Roman"/>
          <w:sz w:val="28"/>
          <w:szCs w:val="28"/>
        </w:rPr>
        <w:t>д</w:t>
      </w:r>
      <w:r w:rsidRPr="007D022E">
        <w:rPr>
          <w:rFonts w:ascii="Times New Roman" w:hAnsi="Times New Roman" w:cs="Times New Roman"/>
          <w:sz w:val="28"/>
          <w:szCs w:val="28"/>
        </w:rPr>
        <w:t xml:space="preserve">иректора. </w:t>
      </w:r>
    </w:p>
    <w:p w14:paraId="11A17F37" w14:textId="1374364D" w:rsidR="004F7E8A" w:rsidRDefault="004F7E8A" w:rsidP="00B64CA1">
      <w:pPr>
        <w:spacing w:after="0" w:line="240" w:lineRule="auto"/>
        <w:ind w:firstLine="567"/>
        <w:jc w:val="both"/>
        <w:rPr>
          <w:rFonts w:ascii="Times New Roman" w:hAnsi="Times New Roman" w:cs="Times New Roman"/>
          <w:sz w:val="28"/>
          <w:szCs w:val="28"/>
        </w:rPr>
      </w:pPr>
      <w:r w:rsidRPr="004F7E8A">
        <w:rPr>
          <w:rFonts w:ascii="Times New Roman" w:hAnsi="Times New Roman" w:cs="Times New Roman"/>
          <w:sz w:val="28"/>
          <w:szCs w:val="28"/>
        </w:rPr>
        <w:t>Операции по начислению заработной платы производится согласно «Положения об оплате труда" и утвержденному штатному расписанию.</w:t>
      </w:r>
    </w:p>
    <w:p w14:paraId="3BB1B03D" w14:textId="77777777" w:rsidR="004F7E8A" w:rsidRDefault="004F7E8A" w:rsidP="00B64CA1">
      <w:pPr>
        <w:spacing w:after="0" w:line="240" w:lineRule="auto"/>
        <w:ind w:firstLine="567"/>
        <w:jc w:val="both"/>
      </w:pPr>
      <w:r w:rsidRPr="004F7E8A">
        <w:rPr>
          <w:rFonts w:ascii="Times New Roman" w:hAnsi="Times New Roman" w:cs="Times New Roman"/>
          <w:sz w:val="28"/>
          <w:szCs w:val="28"/>
        </w:rPr>
        <w:t>Выплата заработной платы за первую половину месяца производится 23 числа текущего месяца, за вторую половину – 8 числа месяца, следующего за расчетным.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областного бюджета в текущем финансовом году.</w:t>
      </w:r>
      <w:r w:rsidRPr="004F7E8A">
        <w:t xml:space="preserve"> </w:t>
      </w:r>
    </w:p>
    <w:p w14:paraId="3F49BE70" w14:textId="4EADB26F" w:rsidR="007D022E" w:rsidRDefault="004F7E8A" w:rsidP="00B64CA1">
      <w:pPr>
        <w:spacing w:after="0" w:line="240" w:lineRule="auto"/>
        <w:ind w:firstLine="567"/>
        <w:jc w:val="both"/>
        <w:rPr>
          <w:rFonts w:ascii="Times New Roman" w:hAnsi="Times New Roman" w:cs="Times New Roman"/>
          <w:sz w:val="28"/>
          <w:szCs w:val="28"/>
        </w:rPr>
      </w:pPr>
      <w:r w:rsidRPr="004F7E8A">
        <w:rPr>
          <w:rFonts w:ascii="Times New Roman" w:hAnsi="Times New Roman" w:cs="Times New Roman"/>
          <w:sz w:val="28"/>
          <w:szCs w:val="28"/>
        </w:rPr>
        <w:t>Расчеты с работниками по оплате труда и прочим выплатам</w:t>
      </w:r>
      <w:r>
        <w:t xml:space="preserve">, </w:t>
      </w:r>
      <w:r w:rsidRPr="004F7E8A">
        <w:rPr>
          <w:rFonts w:ascii="Times New Roman" w:hAnsi="Times New Roman" w:cs="Times New Roman"/>
          <w:sz w:val="28"/>
          <w:szCs w:val="28"/>
        </w:rPr>
        <w:t xml:space="preserve">перечисление средств под отчет, а также возмещение расходов по авансовым отчетам производится на банковские карты сотрудников, открытые в рамках зарплатного проекта. </w:t>
      </w:r>
    </w:p>
    <w:p w14:paraId="7A8A46C1" w14:textId="45CCD7B6" w:rsidR="00962BEA" w:rsidRDefault="00962BEA"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 xml:space="preserve">События, возникшие в период между отчетной датой и датой подписания и (или) принятия бюджетной отчетности за отчетный период, отражаются в </w:t>
      </w:r>
      <w:r w:rsidR="005F3F4E" w:rsidRPr="007760FA">
        <w:rPr>
          <w:rFonts w:ascii="Times New Roman" w:hAnsi="Times New Roman" w:cs="Times New Roman"/>
          <w:sz w:val="28"/>
          <w:szCs w:val="28"/>
        </w:rPr>
        <w:t>порядке отражения событий после отчетной даты.</w:t>
      </w:r>
      <w:r w:rsidR="00233953" w:rsidRPr="00233953">
        <w:t xml:space="preserve"> </w:t>
      </w:r>
      <w:r w:rsidR="00233953" w:rsidRPr="00233953">
        <w:rPr>
          <w:rFonts w:ascii="Times New Roman" w:hAnsi="Times New Roman" w:cs="Times New Roman"/>
          <w:sz w:val="28"/>
          <w:szCs w:val="28"/>
        </w:rPr>
        <w:t xml:space="preserve">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При этом события после отчетной даты отражаются в синтетическом и аналитическом учете заключительными </w:t>
      </w:r>
      <w:r w:rsidR="00233953" w:rsidRPr="00233953">
        <w:rPr>
          <w:rFonts w:ascii="Times New Roman" w:hAnsi="Times New Roman" w:cs="Times New Roman"/>
          <w:sz w:val="28"/>
          <w:szCs w:val="28"/>
        </w:rPr>
        <w:lastRenderedPageBreak/>
        <w:t>оборотами отчетного периода до даты подписания годовой бухгалтерской отчетности в установленном порядке.</w:t>
      </w:r>
    </w:p>
    <w:p w14:paraId="25E40B8A" w14:textId="43E0AA83" w:rsidR="00B807A2" w:rsidRPr="00B807A2" w:rsidRDefault="00B807A2" w:rsidP="00B807A2">
      <w:pPr>
        <w:spacing w:after="0" w:line="240" w:lineRule="auto"/>
        <w:ind w:firstLine="567"/>
        <w:jc w:val="both"/>
        <w:rPr>
          <w:rFonts w:ascii="Times New Roman" w:hAnsi="Times New Roman" w:cs="Times New Roman"/>
          <w:sz w:val="28"/>
          <w:szCs w:val="28"/>
        </w:rPr>
      </w:pPr>
      <w:r w:rsidRPr="00B807A2">
        <w:rPr>
          <w:rFonts w:ascii="Times New Roman" w:hAnsi="Times New Roman" w:cs="Times New Roman"/>
          <w:sz w:val="28"/>
          <w:szCs w:val="28"/>
        </w:rPr>
        <w:t>В состав расходов будущих периодов</w:t>
      </w:r>
      <w:r>
        <w:rPr>
          <w:rFonts w:ascii="Times New Roman" w:hAnsi="Times New Roman" w:cs="Times New Roman"/>
          <w:sz w:val="28"/>
          <w:szCs w:val="28"/>
        </w:rPr>
        <w:t xml:space="preserve"> в Учреждении</w:t>
      </w:r>
      <w:r w:rsidRPr="00B807A2">
        <w:rPr>
          <w:rFonts w:ascii="Times New Roman" w:hAnsi="Times New Roman" w:cs="Times New Roman"/>
          <w:sz w:val="28"/>
          <w:szCs w:val="28"/>
        </w:rPr>
        <w:t xml:space="preserve"> включаются:</w:t>
      </w:r>
    </w:p>
    <w:p w14:paraId="56E79809" w14:textId="74B33887" w:rsidR="007212F0" w:rsidRDefault="007212F0" w:rsidP="007212F0">
      <w:pPr>
        <w:spacing w:after="0" w:line="240" w:lineRule="auto"/>
        <w:jc w:val="both"/>
        <w:rPr>
          <w:rFonts w:ascii="Times New Roman" w:hAnsi="Times New Roman" w:cs="Times New Roman"/>
          <w:sz w:val="28"/>
          <w:szCs w:val="28"/>
        </w:rPr>
      </w:pPr>
      <w:r w:rsidRPr="007212F0">
        <w:rPr>
          <w:rFonts w:ascii="Times New Roman" w:hAnsi="Times New Roman" w:cs="Times New Roman"/>
          <w:sz w:val="28"/>
          <w:szCs w:val="28"/>
        </w:rPr>
        <w:t>-расходы по договорам обязательного страхования гражданской ответственности владельцев транспортных средств, которые списываются на расходы текущего периода ежемесячно в течение срока действия полиса ОСАГО пропорционально количеству календарных дней месяца</w:t>
      </w:r>
      <w:r w:rsidR="00486D4D">
        <w:rPr>
          <w:rFonts w:ascii="Times New Roman" w:hAnsi="Times New Roman" w:cs="Times New Roman"/>
          <w:sz w:val="28"/>
          <w:szCs w:val="28"/>
        </w:rPr>
        <w:t>;</w:t>
      </w:r>
    </w:p>
    <w:p w14:paraId="16B5DF99" w14:textId="77777777" w:rsidR="00486D4D" w:rsidRDefault="00486D4D" w:rsidP="00486D4D">
      <w:pPr>
        <w:spacing w:after="0" w:line="240" w:lineRule="auto"/>
        <w:jc w:val="both"/>
        <w:rPr>
          <w:rFonts w:ascii="Times New Roman" w:hAnsi="Times New Roman" w:cs="Times New Roman"/>
          <w:sz w:val="28"/>
          <w:szCs w:val="28"/>
        </w:rPr>
      </w:pPr>
      <w:r w:rsidRPr="00486D4D">
        <w:rPr>
          <w:rFonts w:ascii="Times New Roman" w:hAnsi="Times New Roman" w:cs="Times New Roman"/>
          <w:sz w:val="28"/>
          <w:szCs w:val="28"/>
        </w:rPr>
        <w:t>-расходы по приобретению неисключительных прав пользования, срок полезного использования которых составляет менее или равен 12 месяцам, но переходит за пределы года возникновения таких прав, которые списываются на расходы текущего периода ежемесячно, начиная с месяца, следующего за тем месяцем, в котором они были произведены, в течение периода, к которому они относятся.</w:t>
      </w:r>
    </w:p>
    <w:p w14:paraId="35B824CA" w14:textId="7513E144" w:rsidR="007212F0" w:rsidRDefault="007212F0" w:rsidP="00486D4D">
      <w:pPr>
        <w:spacing w:after="0" w:line="240" w:lineRule="auto"/>
        <w:jc w:val="both"/>
        <w:rPr>
          <w:rFonts w:ascii="Times New Roman" w:hAnsi="Times New Roman" w:cs="Times New Roman"/>
          <w:sz w:val="28"/>
          <w:szCs w:val="28"/>
        </w:rPr>
      </w:pPr>
      <w:r w:rsidRPr="007212F0">
        <w:rPr>
          <w:rFonts w:ascii="Times New Roman" w:hAnsi="Times New Roman" w:cs="Times New Roman"/>
          <w:sz w:val="28"/>
          <w:szCs w:val="28"/>
        </w:rPr>
        <w:t>Учреждение формирует резерв предстоящих расходов по выплатам персоналу по оплате отпусков за фактически отработанное время или представлению компенсаций за неиспользованный отпуск, в том числе при увольнении, включая платежи на обязательное социальное страхование сотрудника.</w:t>
      </w:r>
      <w:r w:rsidRPr="007212F0">
        <w:t xml:space="preserve"> </w:t>
      </w:r>
      <w:r w:rsidRPr="007212F0">
        <w:rPr>
          <w:rFonts w:ascii="Times New Roman" w:hAnsi="Times New Roman" w:cs="Times New Roman"/>
          <w:sz w:val="28"/>
          <w:szCs w:val="28"/>
        </w:rPr>
        <w:t>Резер</w:t>
      </w:r>
      <w:r>
        <w:rPr>
          <w:rFonts w:ascii="Times New Roman" w:hAnsi="Times New Roman" w:cs="Times New Roman"/>
          <w:sz w:val="28"/>
          <w:szCs w:val="28"/>
        </w:rPr>
        <w:t>в</w:t>
      </w:r>
      <w:r w:rsidRPr="007212F0">
        <w:rPr>
          <w:rFonts w:ascii="Times New Roman" w:hAnsi="Times New Roman" w:cs="Times New Roman"/>
          <w:sz w:val="28"/>
          <w:szCs w:val="28"/>
        </w:rPr>
        <w:t xml:space="preserve"> формируется по каждому сотруднику.</w:t>
      </w:r>
      <w:r>
        <w:rPr>
          <w:rFonts w:ascii="Times New Roman" w:hAnsi="Times New Roman" w:cs="Times New Roman"/>
          <w:sz w:val="28"/>
          <w:szCs w:val="28"/>
        </w:rPr>
        <w:t xml:space="preserve"> </w:t>
      </w:r>
    </w:p>
    <w:p w14:paraId="00413294" w14:textId="4BFCB9DC" w:rsidR="007212F0" w:rsidRPr="007212F0" w:rsidRDefault="007212F0" w:rsidP="007212F0">
      <w:pPr>
        <w:spacing w:after="0" w:line="240" w:lineRule="auto"/>
        <w:ind w:firstLine="567"/>
        <w:jc w:val="both"/>
        <w:rPr>
          <w:rFonts w:ascii="Times New Roman" w:hAnsi="Times New Roman" w:cs="Times New Roman"/>
          <w:sz w:val="28"/>
          <w:szCs w:val="28"/>
        </w:rPr>
      </w:pPr>
      <w:r w:rsidRPr="007212F0">
        <w:rPr>
          <w:rFonts w:ascii="Times New Roman" w:hAnsi="Times New Roman" w:cs="Times New Roman"/>
          <w:sz w:val="28"/>
          <w:szCs w:val="28"/>
        </w:rPr>
        <w:t>В учреждении могут еще формироваться резервы:</w:t>
      </w:r>
    </w:p>
    <w:p w14:paraId="603E040C" w14:textId="4372BE11" w:rsidR="007212F0" w:rsidRPr="007212F0" w:rsidRDefault="007212F0" w:rsidP="007212F0">
      <w:pPr>
        <w:spacing w:after="0" w:line="240" w:lineRule="auto"/>
        <w:jc w:val="both"/>
        <w:rPr>
          <w:rFonts w:ascii="Times New Roman" w:hAnsi="Times New Roman" w:cs="Times New Roman"/>
          <w:sz w:val="28"/>
          <w:szCs w:val="28"/>
        </w:rPr>
      </w:pPr>
      <w:r w:rsidRPr="007212F0">
        <w:rPr>
          <w:rFonts w:ascii="Times New Roman" w:hAnsi="Times New Roman" w:cs="Times New Roman"/>
          <w:sz w:val="28"/>
          <w:szCs w:val="28"/>
        </w:rPr>
        <w:t>- 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w:t>
      </w:r>
      <w:r w:rsidR="00B53311">
        <w:rPr>
          <w:rFonts w:ascii="Times New Roman" w:hAnsi="Times New Roman" w:cs="Times New Roman"/>
          <w:sz w:val="28"/>
          <w:szCs w:val="28"/>
        </w:rPr>
        <w:t xml:space="preserve"> </w:t>
      </w:r>
      <w:r w:rsidRPr="007212F0">
        <w:rPr>
          <w:rFonts w:ascii="Times New Roman" w:hAnsi="Times New Roman" w:cs="Times New Roman"/>
          <w:sz w:val="28"/>
          <w:szCs w:val="28"/>
        </w:rPr>
        <w:t>Расчет резерва коммунальных расходов и его начисление делается Главным бухгалтером по состоянию на 31 декабря отчетного года согласно показаниям приборов учета.</w:t>
      </w:r>
    </w:p>
    <w:p w14:paraId="79B5785F" w14:textId="462E279D" w:rsidR="007212F0" w:rsidRDefault="007212F0" w:rsidP="00B53311">
      <w:pPr>
        <w:spacing w:after="0" w:line="240" w:lineRule="auto"/>
        <w:jc w:val="both"/>
        <w:rPr>
          <w:rFonts w:ascii="Times New Roman" w:hAnsi="Times New Roman" w:cs="Times New Roman"/>
          <w:sz w:val="28"/>
          <w:szCs w:val="28"/>
        </w:rPr>
      </w:pPr>
      <w:r w:rsidRPr="007212F0">
        <w:rPr>
          <w:rFonts w:ascii="Times New Roman" w:hAnsi="Times New Roman" w:cs="Times New Roman"/>
          <w:sz w:val="28"/>
          <w:szCs w:val="28"/>
        </w:rPr>
        <w:t>- резерв по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p>
    <w:p w14:paraId="3BABC9A1" w14:textId="10EB80C8" w:rsidR="00592769" w:rsidRPr="007760FA" w:rsidRDefault="007212F0" w:rsidP="00073C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w:t>
      </w:r>
      <w:r w:rsidR="00962BEA" w:rsidRPr="007760FA">
        <w:rPr>
          <w:rFonts w:ascii="Times New Roman" w:hAnsi="Times New Roman" w:cs="Times New Roman"/>
          <w:sz w:val="28"/>
          <w:szCs w:val="28"/>
        </w:rPr>
        <w:t xml:space="preserve"> целей бюджетного учета</w:t>
      </w:r>
      <w:r w:rsidR="00EB64B5" w:rsidRPr="007760FA">
        <w:rPr>
          <w:rFonts w:ascii="Times New Roman" w:hAnsi="Times New Roman" w:cs="Times New Roman"/>
          <w:sz w:val="28"/>
          <w:szCs w:val="28"/>
        </w:rPr>
        <w:t xml:space="preserve"> учетной политикой </w:t>
      </w:r>
      <w:r w:rsidR="00962BEA" w:rsidRPr="007760FA">
        <w:rPr>
          <w:rFonts w:ascii="Times New Roman" w:hAnsi="Times New Roman" w:cs="Times New Roman"/>
          <w:sz w:val="28"/>
          <w:szCs w:val="28"/>
        </w:rPr>
        <w:t>установлен порядок отражения обязательств</w:t>
      </w:r>
      <w:r w:rsidR="00EB64B5" w:rsidRPr="007760FA">
        <w:rPr>
          <w:rFonts w:ascii="Times New Roman" w:hAnsi="Times New Roman" w:cs="Times New Roman"/>
          <w:sz w:val="28"/>
          <w:szCs w:val="28"/>
        </w:rPr>
        <w:t xml:space="preserve"> и денежных обязательств</w:t>
      </w:r>
      <w:r w:rsidR="00962BEA" w:rsidRPr="007760FA">
        <w:rPr>
          <w:rFonts w:ascii="Times New Roman" w:hAnsi="Times New Roman" w:cs="Times New Roman"/>
          <w:sz w:val="28"/>
          <w:szCs w:val="28"/>
        </w:rPr>
        <w:t xml:space="preserve"> на счетах санкционирования расходов. </w:t>
      </w:r>
    </w:p>
    <w:p w14:paraId="677B49A0" w14:textId="77777777" w:rsidR="00EB64B5" w:rsidRPr="007760FA" w:rsidRDefault="00EB64B5"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Месячная, квартальная, годовая бухгалтерская отчетность формируется на бумажных носителях и в электронном виде в порядке и сроки, установленные нормативными правовыми актами Минфина России и департамента финансов Воронежской области.</w:t>
      </w:r>
    </w:p>
    <w:p w14:paraId="0A934144" w14:textId="7245057D" w:rsidR="00EB64B5" w:rsidRDefault="00EB64B5" w:rsidP="00073CC4">
      <w:pPr>
        <w:spacing w:after="0" w:line="240" w:lineRule="auto"/>
        <w:ind w:firstLine="567"/>
        <w:jc w:val="both"/>
        <w:rPr>
          <w:rFonts w:ascii="Times New Roman" w:hAnsi="Times New Roman" w:cs="Times New Roman"/>
          <w:sz w:val="28"/>
          <w:szCs w:val="28"/>
        </w:rPr>
      </w:pPr>
      <w:r w:rsidRPr="007760FA">
        <w:rPr>
          <w:rFonts w:ascii="Times New Roman" w:hAnsi="Times New Roman" w:cs="Times New Roman"/>
          <w:sz w:val="28"/>
          <w:szCs w:val="28"/>
        </w:rPr>
        <w:t>Бюджетная отчетность формируется и хранится в виде электронного документа в программном комплексе «Свод – СМАРТ». Бумажный комплект отчетности хранится у главного бухгалтера.</w:t>
      </w:r>
    </w:p>
    <w:p w14:paraId="5CF0892A" w14:textId="12CAFABC" w:rsidR="00B53311" w:rsidRDefault="00B53311" w:rsidP="00073CC4">
      <w:pPr>
        <w:spacing w:after="0" w:line="240" w:lineRule="auto"/>
        <w:ind w:firstLine="567"/>
        <w:jc w:val="both"/>
        <w:rPr>
          <w:rFonts w:ascii="Times New Roman" w:hAnsi="Times New Roman" w:cs="Times New Roman"/>
          <w:sz w:val="28"/>
          <w:szCs w:val="28"/>
        </w:rPr>
      </w:pPr>
    </w:p>
    <w:p w14:paraId="1001B60C" w14:textId="2CB1A33B" w:rsidR="00B53311" w:rsidRDefault="00B53311" w:rsidP="00073CC4">
      <w:pPr>
        <w:spacing w:after="0" w:line="240" w:lineRule="auto"/>
        <w:ind w:firstLine="567"/>
        <w:jc w:val="both"/>
        <w:rPr>
          <w:rFonts w:ascii="Times New Roman" w:hAnsi="Times New Roman" w:cs="Times New Roman"/>
          <w:sz w:val="28"/>
          <w:szCs w:val="28"/>
        </w:rPr>
      </w:pPr>
    </w:p>
    <w:p w14:paraId="35CFE31A" w14:textId="03484007" w:rsidR="00B53311" w:rsidRDefault="00B53311" w:rsidP="00073CC4">
      <w:pPr>
        <w:spacing w:after="0" w:line="240" w:lineRule="auto"/>
        <w:ind w:firstLine="567"/>
        <w:jc w:val="both"/>
        <w:rPr>
          <w:rFonts w:ascii="Times New Roman" w:hAnsi="Times New Roman" w:cs="Times New Roman"/>
          <w:sz w:val="28"/>
          <w:szCs w:val="28"/>
        </w:rPr>
      </w:pPr>
    </w:p>
    <w:p w14:paraId="05CD0F62" w14:textId="26D3D6FB" w:rsidR="00B53311" w:rsidRDefault="00B53311" w:rsidP="00073CC4">
      <w:pPr>
        <w:spacing w:after="0" w:line="240" w:lineRule="auto"/>
        <w:ind w:firstLine="567"/>
        <w:jc w:val="both"/>
        <w:rPr>
          <w:rFonts w:ascii="Times New Roman" w:hAnsi="Times New Roman" w:cs="Times New Roman"/>
          <w:sz w:val="28"/>
          <w:szCs w:val="28"/>
        </w:rPr>
      </w:pPr>
    </w:p>
    <w:p w14:paraId="27EB2462" w14:textId="02DF7997" w:rsidR="00B53311" w:rsidRDefault="00B53311" w:rsidP="00073CC4">
      <w:pPr>
        <w:spacing w:after="0" w:line="240" w:lineRule="auto"/>
        <w:ind w:firstLine="567"/>
        <w:jc w:val="both"/>
        <w:rPr>
          <w:rFonts w:ascii="Times New Roman" w:hAnsi="Times New Roman" w:cs="Times New Roman"/>
          <w:sz w:val="28"/>
          <w:szCs w:val="28"/>
        </w:rPr>
      </w:pPr>
    </w:p>
    <w:p w14:paraId="5248579B" w14:textId="3C55AAEB" w:rsidR="00B53311" w:rsidRDefault="00B53311" w:rsidP="00073CC4">
      <w:pPr>
        <w:spacing w:after="0" w:line="240" w:lineRule="auto"/>
        <w:ind w:firstLine="567"/>
        <w:jc w:val="both"/>
        <w:rPr>
          <w:rFonts w:ascii="Times New Roman" w:hAnsi="Times New Roman" w:cs="Times New Roman"/>
          <w:sz w:val="28"/>
          <w:szCs w:val="28"/>
        </w:rPr>
      </w:pPr>
      <w:bookmarkStart w:id="1" w:name="_GoBack"/>
      <w:bookmarkEnd w:id="1"/>
    </w:p>
    <w:sectPr w:rsidR="00B53311" w:rsidSect="00781B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85"/>
    <w:rsid w:val="0002794D"/>
    <w:rsid w:val="00051326"/>
    <w:rsid w:val="00073CC4"/>
    <w:rsid w:val="000C3952"/>
    <w:rsid w:val="000F0FC2"/>
    <w:rsid w:val="00233953"/>
    <w:rsid w:val="00252245"/>
    <w:rsid w:val="003D33EF"/>
    <w:rsid w:val="004660D7"/>
    <w:rsid w:val="00486D4D"/>
    <w:rsid w:val="004F7E8A"/>
    <w:rsid w:val="00592769"/>
    <w:rsid w:val="005F3F4E"/>
    <w:rsid w:val="00621985"/>
    <w:rsid w:val="00625CA9"/>
    <w:rsid w:val="006D1F7D"/>
    <w:rsid w:val="007212F0"/>
    <w:rsid w:val="007760FA"/>
    <w:rsid w:val="00781B70"/>
    <w:rsid w:val="007A68BE"/>
    <w:rsid w:val="007C7CBB"/>
    <w:rsid w:val="007D022E"/>
    <w:rsid w:val="007D5889"/>
    <w:rsid w:val="0082475F"/>
    <w:rsid w:val="00962BEA"/>
    <w:rsid w:val="00AC508C"/>
    <w:rsid w:val="00B53311"/>
    <w:rsid w:val="00B64CA1"/>
    <w:rsid w:val="00B807A2"/>
    <w:rsid w:val="00C67CEC"/>
    <w:rsid w:val="00CA0604"/>
    <w:rsid w:val="00D974A7"/>
    <w:rsid w:val="00DC4654"/>
    <w:rsid w:val="00DC77C7"/>
    <w:rsid w:val="00E95A76"/>
    <w:rsid w:val="00EB64B5"/>
    <w:rsid w:val="00F45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14C5"/>
  <w15:chartTrackingRefBased/>
  <w15:docId w15:val="{05A5B038-42C3-484F-8501-8506721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15</cp:revision>
  <dcterms:created xsi:type="dcterms:W3CDTF">2019-01-24T05:46:00Z</dcterms:created>
  <dcterms:modified xsi:type="dcterms:W3CDTF">2022-07-28T13:30:00Z</dcterms:modified>
</cp:coreProperties>
</file>